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南银理财鼎瑞汇鑫桂鑫稳一年8期封闭式公募人民币理财产品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南银理财鼎瑞汇鑫桂鑫稳一年8期封闭式公募人民币理财产品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E12008)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131,644,468.60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